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5259D" w:rsidRDefault="0075259D" w:rsidP="0075259D">
      <w:pPr>
        <w:jc w:val="center"/>
        <w:rPr>
          <w:rFonts w:ascii="Arial" w:hAnsi="Arial" w:cs="Tahoma"/>
          <w:b/>
          <w:sz w:val="32"/>
          <w:lang w:val="fr-CH"/>
        </w:rPr>
      </w:pPr>
      <w:r>
        <w:rPr>
          <w:rFonts w:ascii="Arial" w:hAnsi="Arial" w:cs="Tahoma"/>
          <w:b/>
          <w:sz w:val="32"/>
          <w:lang w:val="fr-CH"/>
        </w:rPr>
        <w:t>Annexe III</w:t>
      </w:r>
    </w:p>
    <w:p w:rsidR="0075259D" w:rsidRDefault="0075259D" w:rsidP="0075259D">
      <w:pPr>
        <w:jc w:val="center"/>
        <w:rPr>
          <w:rFonts w:ascii="Arial" w:hAnsi="Arial" w:cs="Tahoma"/>
          <w:b/>
          <w:sz w:val="32"/>
          <w:lang w:val="fr-CH"/>
        </w:rPr>
      </w:pPr>
    </w:p>
    <w:p w:rsidR="0075259D" w:rsidRDefault="0075259D" w:rsidP="0075259D">
      <w:pPr>
        <w:jc w:val="center"/>
        <w:rPr>
          <w:rFonts w:ascii="Arial" w:hAnsi="Arial" w:cs="Tahoma"/>
          <w:b/>
          <w:sz w:val="32"/>
          <w:lang w:val="fr-CH"/>
        </w:rPr>
      </w:pPr>
      <w:r>
        <w:rPr>
          <w:rFonts w:ascii="Arial" w:hAnsi="Arial" w:cs="Tahoma"/>
          <w:b/>
          <w:sz w:val="32"/>
          <w:lang w:val="fr-CH"/>
        </w:rPr>
        <w:t>Formation de formateurs d’animateurs de groupes</w:t>
      </w:r>
    </w:p>
    <w:p w:rsidR="0075259D" w:rsidRDefault="0075259D" w:rsidP="0075259D">
      <w:pPr>
        <w:jc w:val="center"/>
        <w:rPr>
          <w:rFonts w:ascii="Arial" w:hAnsi="Arial" w:cs="Tahoma"/>
          <w:b/>
          <w:sz w:val="32"/>
          <w:lang w:val="fr-CH"/>
        </w:rPr>
      </w:pPr>
    </w:p>
    <w:p w:rsidR="0075259D" w:rsidRDefault="0075259D" w:rsidP="0075259D">
      <w:pPr>
        <w:jc w:val="center"/>
        <w:rPr>
          <w:rFonts w:ascii="Arial" w:hAnsi="Arial" w:cs="Tahoma"/>
          <w:b/>
          <w:sz w:val="32"/>
          <w:lang w:val="fr-CH"/>
        </w:rPr>
      </w:pPr>
    </w:p>
    <w:p w:rsidR="0075259D" w:rsidRPr="0075259D" w:rsidRDefault="0075259D" w:rsidP="0075259D">
      <w:pPr>
        <w:jc w:val="center"/>
        <w:rPr>
          <w:rFonts w:ascii="Arial" w:hAnsi="Arial" w:cs="Tahoma"/>
          <w:b/>
          <w:sz w:val="32"/>
          <w:lang w:val="fr-CH"/>
        </w:rPr>
      </w:pPr>
    </w:p>
    <w:p w:rsidR="0075259D" w:rsidRPr="00C16839" w:rsidRDefault="0075259D" w:rsidP="0075259D">
      <w:pPr>
        <w:jc w:val="both"/>
        <w:rPr>
          <w:rFonts w:ascii="Arial" w:hAnsi="Arial" w:cs="Tahoma"/>
          <w:b/>
          <w:lang w:val="fr-CH"/>
        </w:rPr>
      </w:pPr>
    </w:p>
    <w:p w:rsidR="0075259D" w:rsidRPr="00C16839" w:rsidRDefault="0075259D" w:rsidP="0075259D">
      <w:pPr>
        <w:jc w:val="both"/>
        <w:rPr>
          <w:rFonts w:ascii="Arial" w:hAnsi="Arial" w:cs="Tahoma"/>
          <w:b/>
          <w:lang w:val="fr-CH"/>
        </w:rPr>
      </w:pPr>
      <w:r w:rsidRPr="00C16839">
        <w:rPr>
          <w:rFonts w:ascii="Arial" w:hAnsi="Arial" w:cs="Tahoma"/>
          <w:b/>
          <w:lang w:val="fr-CH"/>
        </w:rPr>
        <w:t xml:space="preserve">Calendrier et étapes du projet </w:t>
      </w: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Chaque session se déroule de manière semblable et cible  des groupes de parole de 8-10 participants.</w:t>
      </w: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b/>
          <w:lang w:val="fr-CH"/>
        </w:rPr>
        <w:t>Année I</w:t>
      </w:r>
    </w:p>
    <w:p w:rsidR="0075259D" w:rsidRPr="00C16839" w:rsidRDefault="0075259D" w:rsidP="0075259D">
      <w:pPr>
        <w:ind w:left="720"/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ind w:left="720"/>
        <w:jc w:val="both"/>
        <w:rPr>
          <w:rFonts w:ascii="Arial" w:hAnsi="Arial" w:cs="Tahoma"/>
          <w:b/>
          <w:lang w:val="fr-CH"/>
        </w:rPr>
      </w:pPr>
      <w:r w:rsidRPr="00C16839">
        <w:rPr>
          <w:rFonts w:ascii="Arial" w:hAnsi="Arial" w:cs="Tahoma"/>
          <w:b/>
          <w:lang w:val="fr-CH"/>
        </w:rPr>
        <w:t>Dispositif de formation</w:t>
      </w:r>
    </w:p>
    <w:p w:rsidR="0075259D" w:rsidRPr="00C16839" w:rsidRDefault="0075259D" w:rsidP="0075259D">
      <w:pPr>
        <w:numPr>
          <w:ilvl w:val="0"/>
          <w:numId w:val="1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2 animateurs "experts" venant de la Suisse au nom de l’ASMSR, travaillent avec 2 co-animateurs locaux. Chaque expert suisse forme un binôme avec un co-animateur local pour la gestion du groupe.</w:t>
      </w: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numPr>
          <w:ilvl w:val="0"/>
          <w:numId w:val="1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Les animateurs et co-animateurs vont se rencontrer régulièrement avant et après les groupes afin d’échanger sur les mouvements observés dans les groupes de la journée. Cet espace d’intervision va permettre aux co-animateurs locaux de se familiariser avec les concepts de la dynamique de groupe et acquérir des connaissances théoriques directement liées à la pratique de la journée.</w:t>
      </w: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numPr>
          <w:ilvl w:val="0"/>
          <w:numId w:val="1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Après la session 3, ils vont rédiger un texte à partir de leur expérience. Texte qui va allier l’expérience à de la théorie. Ce sera également une façon de préparer les co-animateurs à devenir les animateurs du 2</w:t>
      </w:r>
      <w:r w:rsidRPr="00C16839">
        <w:rPr>
          <w:rFonts w:ascii="Arial" w:hAnsi="Arial" w:cs="Tahoma"/>
          <w:vertAlign w:val="superscript"/>
          <w:lang w:val="fr-CH"/>
        </w:rPr>
        <w:t>ème</w:t>
      </w:r>
      <w:r w:rsidRPr="00C16839">
        <w:rPr>
          <w:rFonts w:ascii="Arial" w:hAnsi="Arial" w:cs="Tahoma"/>
          <w:lang w:val="fr-CH"/>
        </w:rPr>
        <w:t xml:space="preserve"> cycle. </w:t>
      </w: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ind w:left="720"/>
        <w:jc w:val="both"/>
        <w:rPr>
          <w:rFonts w:ascii="Arial" w:hAnsi="Arial" w:cs="Tahoma"/>
          <w:b/>
          <w:lang w:val="fr-CH"/>
        </w:rPr>
      </w:pPr>
      <w:r w:rsidRPr="00C16839">
        <w:rPr>
          <w:rFonts w:ascii="Arial" w:hAnsi="Arial" w:cs="Tahoma"/>
          <w:b/>
          <w:lang w:val="fr-CH"/>
        </w:rPr>
        <w:t xml:space="preserve">Résultat escomptés pour l’année I: (se termine en mars 2016) </w:t>
      </w:r>
    </w:p>
    <w:p w:rsidR="0075259D" w:rsidRPr="00C16839" w:rsidRDefault="0075259D" w:rsidP="0075259D">
      <w:pPr>
        <w:numPr>
          <w:ilvl w:val="0"/>
          <w:numId w:val="1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2 co-animateurs locaux formés à être animateurs lors du 2ème cycle.</w:t>
      </w:r>
      <w:r w:rsidRPr="00C16839">
        <w:rPr>
          <w:rFonts w:ascii="Arial" w:hAnsi="Arial" w:cs="Tahoma"/>
          <w:lang w:val="fr-CH"/>
        </w:rPr>
        <w:tab/>
      </w:r>
    </w:p>
    <w:p w:rsidR="0075259D" w:rsidRPr="00C16839" w:rsidRDefault="0075259D" w:rsidP="0075259D">
      <w:pPr>
        <w:numPr>
          <w:ilvl w:val="0"/>
          <w:numId w:val="1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20 participants initiés à la dynamique de groupe.</w:t>
      </w:r>
    </w:p>
    <w:p w:rsidR="0075259D" w:rsidRPr="00C16839" w:rsidRDefault="0075259D" w:rsidP="0075259D">
      <w:pPr>
        <w:ind w:left="720"/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jc w:val="both"/>
        <w:rPr>
          <w:rFonts w:ascii="Arial" w:hAnsi="Arial" w:cs="Tahoma"/>
          <w:b/>
          <w:lang w:val="fr-CH"/>
        </w:rPr>
      </w:pPr>
    </w:p>
    <w:p w:rsidR="0075259D" w:rsidRPr="00C16839" w:rsidRDefault="0075259D" w:rsidP="0075259D">
      <w:pPr>
        <w:jc w:val="both"/>
        <w:rPr>
          <w:rFonts w:ascii="Arial" w:hAnsi="Arial" w:cs="Tahoma"/>
          <w:b/>
          <w:lang w:val="fr-CH"/>
        </w:rPr>
      </w:pPr>
    </w:p>
    <w:p w:rsidR="0075259D" w:rsidRPr="00C16839" w:rsidRDefault="0075259D" w:rsidP="0075259D">
      <w:pPr>
        <w:jc w:val="both"/>
        <w:rPr>
          <w:rFonts w:ascii="Arial" w:hAnsi="Arial" w:cs="Tahoma"/>
          <w:b/>
          <w:lang w:val="fr-CH"/>
        </w:rPr>
      </w:pPr>
      <w:r w:rsidRPr="00C16839">
        <w:rPr>
          <w:rFonts w:ascii="Arial" w:hAnsi="Arial" w:cs="Tahoma"/>
          <w:b/>
          <w:lang w:val="fr-CH"/>
        </w:rPr>
        <w:t>Année II</w:t>
      </w:r>
    </w:p>
    <w:p w:rsidR="0075259D" w:rsidRPr="00C16839" w:rsidRDefault="0075259D" w:rsidP="0075259D">
      <w:pPr>
        <w:jc w:val="both"/>
        <w:rPr>
          <w:rFonts w:ascii="Arial" w:hAnsi="Arial" w:cs="Tahoma"/>
          <w:b/>
          <w:lang w:val="fr-CH"/>
        </w:rPr>
      </w:pPr>
    </w:p>
    <w:p w:rsidR="0075259D" w:rsidRPr="00C16839" w:rsidRDefault="0075259D" w:rsidP="0075259D">
      <w:pPr>
        <w:ind w:left="720"/>
        <w:jc w:val="both"/>
        <w:rPr>
          <w:rFonts w:ascii="Arial" w:hAnsi="Arial" w:cs="Tahoma"/>
          <w:b/>
          <w:lang w:val="fr-CH"/>
        </w:rPr>
      </w:pPr>
      <w:r w:rsidRPr="00C16839">
        <w:rPr>
          <w:rFonts w:ascii="Arial" w:hAnsi="Arial" w:cs="Tahoma"/>
          <w:b/>
          <w:lang w:val="fr-CH"/>
        </w:rPr>
        <w:t>Dispositif de formation</w:t>
      </w:r>
    </w:p>
    <w:p w:rsidR="0075259D" w:rsidRPr="00C16839" w:rsidRDefault="0075259D" w:rsidP="0075259D">
      <w:pPr>
        <w:numPr>
          <w:ilvl w:val="0"/>
          <w:numId w:val="2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 xml:space="preserve"> 3 animateurs travaillent avec 3 co-animateurs locaux.</w:t>
      </w:r>
    </w:p>
    <w:p w:rsidR="0075259D" w:rsidRPr="00C16839" w:rsidRDefault="0075259D" w:rsidP="0075259D">
      <w:pPr>
        <w:numPr>
          <w:ilvl w:val="0"/>
          <w:numId w:val="2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 xml:space="preserve"> 3 groupes de 8-10 participants sont formés.</w:t>
      </w:r>
    </w:p>
    <w:p w:rsidR="0075259D" w:rsidRPr="00C16839" w:rsidRDefault="0075259D" w:rsidP="0075259D">
      <w:pPr>
        <w:numPr>
          <w:ilvl w:val="0"/>
          <w:numId w:val="2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Le déroulement des sessions est identique à celui de l’année précédente. A savoir : rencontre pré et post groupe journalière. Week-end de travail à la fin du cycle pour un defriefing avec un écrit et une préparation des co-animateurs au cycle suivant.</w:t>
      </w:r>
    </w:p>
    <w:p w:rsidR="0075259D" w:rsidRPr="00C16839" w:rsidRDefault="0075259D" w:rsidP="0075259D">
      <w:pPr>
        <w:ind w:left="720"/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ind w:left="360"/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 xml:space="preserve">L’expert suisse sénior  participa à la première et à la dernière session au Rwanda. Sa place sera celle d’un superviseur pour les formateurs et un facilitateur à la rédaction du rapport de fin de formation et à la préparation de la session suivante. </w:t>
      </w:r>
    </w:p>
    <w:p w:rsidR="0075259D" w:rsidRPr="00C16839" w:rsidRDefault="0075259D" w:rsidP="0075259D">
      <w:pPr>
        <w:ind w:left="720"/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ind w:left="720"/>
        <w:jc w:val="both"/>
        <w:rPr>
          <w:rFonts w:ascii="Arial" w:hAnsi="Arial" w:cs="Tahoma"/>
          <w:b/>
          <w:lang w:val="fr-CH"/>
        </w:rPr>
      </w:pPr>
      <w:r w:rsidRPr="00C16839">
        <w:rPr>
          <w:rFonts w:ascii="Arial" w:hAnsi="Arial" w:cs="Tahoma"/>
          <w:b/>
          <w:lang w:val="fr-CH"/>
        </w:rPr>
        <w:t>Résultats escomptés pour l’année II :</w:t>
      </w:r>
    </w:p>
    <w:p w:rsidR="0075259D" w:rsidRPr="00C16839" w:rsidRDefault="0075259D" w:rsidP="0075259D">
      <w:pPr>
        <w:numPr>
          <w:ilvl w:val="0"/>
          <w:numId w:val="2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3 co-animateurs locaux formés.</w:t>
      </w:r>
    </w:p>
    <w:p w:rsidR="0075259D" w:rsidRPr="00C16839" w:rsidRDefault="0075259D" w:rsidP="0075259D">
      <w:pPr>
        <w:numPr>
          <w:ilvl w:val="0"/>
          <w:numId w:val="2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24-30 participants initiés à la dynamique de groupe.</w:t>
      </w: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jc w:val="both"/>
        <w:rPr>
          <w:rFonts w:ascii="Arial" w:hAnsi="Arial" w:cs="Tahoma"/>
          <w:b/>
          <w:lang w:val="fr-CH"/>
        </w:rPr>
      </w:pPr>
      <w:r w:rsidRPr="00C16839">
        <w:rPr>
          <w:rFonts w:ascii="Arial" w:hAnsi="Arial" w:cs="Tahoma"/>
          <w:b/>
          <w:lang w:val="fr-CH"/>
        </w:rPr>
        <w:t>Année III</w:t>
      </w:r>
    </w:p>
    <w:p w:rsidR="0075259D" w:rsidRPr="00C16839" w:rsidRDefault="0075259D" w:rsidP="0075259D">
      <w:pPr>
        <w:ind w:left="720"/>
        <w:jc w:val="both"/>
        <w:rPr>
          <w:rFonts w:ascii="Arial" w:hAnsi="Arial" w:cs="Tahoma"/>
          <w:b/>
          <w:lang w:val="fr-CH"/>
        </w:rPr>
      </w:pPr>
    </w:p>
    <w:p w:rsidR="0075259D" w:rsidRPr="00C16839" w:rsidRDefault="0075259D" w:rsidP="0075259D">
      <w:pPr>
        <w:ind w:left="720"/>
        <w:jc w:val="both"/>
        <w:rPr>
          <w:rFonts w:ascii="Arial" w:hAnsi="Arial" w:cs="Tahoma"/>
          <w:b/>
          <w:lang w:val="fr-CH"/>
        </w:rPr>
      </w:pPr>
      <w:r w:rsidRPr="00C16839">
        <w:rPr>
          <w:rFonts w:ascii="Arial" w:hAnsi="Arial" w:cs="Tahoma"/>
          <w:b/>
          <w:lang w:val="fr-CH"/>
        </w:rPr>
        <w:t>Dispositif de formation</w:t>
      </w:r>
    </w:p>
    <w:p w:rsidR="0075259D" w:rsidRPr="00C16839" w:rsidRDefault="0075259D" w:rsidP="0075259D">
      <w:pPr>
        <w:numPr>
          <w:ilvl w:val="0"/>
          <w:numId w:val="2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7 animateurs travaillent avec 7 co-animateurs locaux.</w:t>
      </w:r>
    </w:p>
    <w:p w:rsidR="0075259D" w:rsidRPr="00C16839" w:rsidRDefault="0075259D" w:rsidP="0075259D">
      <w:pPr>
        <w:numPr>
          <w:ilvl w:val="0"/>
          <w:numId w:val="2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7 groupes de 8-10 participants.</w:t>
      </w:r>
    </w:p>
    <w:p w:rsidR="0075259D" w:rsidRPr="00C16839" w:rsidRDefault="0075259D" w:rsidP="0075259D">
      <w:pPr>
        <w:numPr>
          <w:ilvl w:val="0"/>
          <w:numId w:val="2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Le déroulement  des sessions est identique à celui de l’année précédente. A savoir : rencontre pré et post groupe journalière. Week-end de travail à la fin du cycle pour un defriefing avec un écrit et une préparation des co-animateurs au cycle suivant.</w:t>
      </w: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ind w:left="720"/>
        <w:jc w:val="both"/>
        <w:rPr>
          <w:rFonts w:ascii="Arial" w:hAnsi="Arial" w:cs="Tahoma"/>
          <w:b/>
          <w:lang w:val="fr-CH"/>
        </w:rPr>
      </w:pPr>
      <w:r w:rsidRPr="00C16839">
        <w:rPr>
          <w:rFonts w:ascii="Arial" w:hAnsi="Arial" w:cs="Tahoma"/>
          <w:b/>
          <w:lang w:val="fr-CH"/>
        </w:rPr>
        <w:t>Résultats escomptés pour l’année III:</w:t>
      </w:r>
    </w:p>
    <w:p w:rsidR="0075259D" w:rsidRPr="00C16839" w:rsidRDefault="0075259D" w:rsidP="0075259D">
      <w:pPr>
        <w:numPr>
          <w:ilvl w:val="0"/>
          <w:numId w:val="2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7 co-animateurs  locaux formés.</w:t>
      </w:r>
    </w:p>
    <w:p w:rsidR="0075259D" w:rsidRPr="00C16839" w:rsidRDefault="0075259D" w:rsidP="0075259D">
      <w:pPr>
        <w:numPr>
          <w:ilvl w:val="0"/>
          <w:numId w:val="2"/>
        </w:num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56-70 participants initiés à la dynamique de groupe.</w:t>
      </w:r>
    </w:p>
    <w:p w:rsidR="0075259D" w:rsidRDefault="0075259D" w:rsidP="0075259D">
      <w:pPr>
        <w:jc w:val="both"/>
        <w:rPr>
          <w:rFonts w:ascii="Arial" w:hAnsi="Arial" w:cs="Tahoma"/>
          <w:lang w:val="fr-CH"/>
        </w:rPr>
      </w:pPr>
    </w:p>
    <w:p w:rsidR="0075259D" w:rsidRDefault="0075259D" w:rsidP="0075259D">
      <w:pPr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 xml:space="preserve">A noter qu'un des experts suisses est rwandais en formation de psychiatrie en Suisse et est appelé à rentrer dans son pays </w:t>
      </w:r>
      <w:r w:rsidRPr="00C16839">
        <w:rPr>
          <w:rFonts w:ascii="Arial" w:hAnsi="Arial" w:cs="Tahoma"/>
          <w:i/>
          <w:lang w:val="fr-CH"/>
        </w:rPr>
        <w:t>(</w:t>
      </w:r>
      <w:r w:rsidRPr="00C16839">
        <w:rPr>
          <w:rFonts w:ascii="Arial" w:hAnsi="Arial" w:cs="Tahoma"/>
          <w:lang w:val="fr-CH"/>
        </w:rPr>
        <w:t>vraisemblablement en 2017). Il pourrait alors s'assurer du bon fonctionnement de la formation.</w:t>
      </w:r>
    </w:p>
    <w:p w:rsidR="0075259D" w:rsidRDefault="0075259D" w:rsidP="0075259D">
      <w:pPr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</w:p>
    <w:p w:rsidR="0075259D" w:rsidRPr="00C16839" w:rsidRDefault="0075259D" w:rsidP="0075259D">
      <w:pPr>
        <w:jc w:val="both"/>
        <w:rPr>
          <w:rFonts w:ascii="Arial" w:hAnsi="Arial" w:cs="Tahoma"/>
          <w:lang w:val="fr-CH"/>
        </w:rPr>
      </w:pPr>
      <w:r w:rsidRPr="00C16839">
        <w:rPr>
          <w:rFonts w:ascii="Arial" w:hAnsi="Arial" w:cs="Tahoma"/>
          <w:lang w:val="fr-CH"/>
        </w:rPr>
        <w:t>Les animateurs formés peuvent après avoir participé à 2 cycles complets devenir eux-mêmes des formateurs et former soit en périphérie, soit dans les régions voisines.</w:t>
      </w:r>
    </w:p>
    <w:p w:rsidR="00BE3177" w:rsidRDefault="009D1D14"/>
    <w:sectPr w:rsidR="00BE3177" w:rsidSect="00BE317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ivaldi"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84C33A8"/>
    <w:multiLevelType w:val="hybridMultilevel"/>
    <w:tmpl w:val="B7025F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ival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ival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ivald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DE3710"/>
    <w:multiLevelType w:val="hybridMultilevel"/>
    <w:tmpl w:val="55807B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Vivald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Vivald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Vivald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5259D"/>
    <w:rsid w:val="0075259D"/>
    <w:rsid w:val="008B10C8"/>
    <w:rsid w:val="009D1D1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59D"/>
    <w:rPr>
      <w:rFonts w:ascii="Times New Roman" w:eastAsia="Times New Roman" w:hAnsi="Times New Roman" w:cs="Times New Roman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2329</Characters>
  <Application>Microsoft Word 12.1.0</Application>
  <DocSecurity>0</DocSecurity>
  <Lines>47</Lines>
  <Paragraphs>12</Paragraphs>
  <ScaleCrop>false</ScaleCrop>
  <LinksUpToDate>false</LinksUpToDate>
  <CharactersWithSpaces>3076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saskia von Overbeck Ottino</dc:creator>
  <cp:keywords/>
  <cp:lastModifiedBy>saskia von Overbeck Ottino</cp:lastModifiedBy>
  <cp:revision>2</cp:revision>
  <dcterms:created xsi:type="dcterms:W3CDTF">2016-03-27T16:19:00Z</dcterms:created>
  <dcterms:modified xsi:type="dcterms:W3CDTF">2016-03-27T16:23:00Z</dcterms:modified>
</cp:coreProperties>
</file>